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/>
        <w:snapToGrid/>
        <w:spacing w:line="240" w:lineRule="auto"/>
        <w:ind w:firstLine="0" w:firstLineChars="0"/>
        <w:rPr>
          <w:rFonts w:hint="eastAsia" w:ascii="楷体" w:hAnsi="楷体" w:eastAsia="楷体" w:cs="楷体"/>
          <w:szCs w:val="28"/>
          <w:lang w:val="en-US" w:eastAsia="zh-CN"/>
        </w:rPr>
      </w:pPr>
      <w:r>
        <w:rPr>
          <w:rFonts w:hint="eastAsia" w:ascii="楷体" w:hAnsi="楷体" w:eastAsia="楷体" w:cs="楷体"/>
          <w:szCs w:val="28"/>
        </w:rPr>
        <w:t>附件</w:t>
      </w:r>
      <w:r>
        <w:rPr>
          <w:rFonts w:hint="eastAsia" w:ascii="楷体" w:hAnsi="楷体" w:eastAsia="楷体" w:cs="楷体"/>
          <w:szCs w:val="28"/>
          <w:lang w:val="en-US" w:eastAsia="zh-CN"/>
        </w:rPr>
        <w:t>1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eastAsia="方正小标宋简体" w:cs="黑体"/>
          <w:sz w:val="44"/>
          <w:szCs w:val="44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黑体"/>
          <w:sz w:val="44"/>
          <w:szCs w:val="44"/>
        </w:rPr>
        <w:t>内蒙古</w:t>
      </w: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>医科大学科研平台储备项目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方正小标宋简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申 报 书</w:t>
      </w:r>
    </w:p>
    <w:p>
      <w:pPr>
        <w:adjustRightInd/>
        <w:snapToGrid/>
        <w:spacing w:line="240" w:lineRule="auto"/>
        <w:ind w:firstLine="0" w:firstLineChars="0"/>
        <w:rPr>
          <w:rFonts w:hint="eastAsia" w:eastAsia="宋体" w:cs="黑体"/>
          <w:sz w:val="21"/>
          <w:szCs w:val="22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eastAsia="宋体" w:cs="黑体"/>
          <w:sz w:val="21"/>
          <w:szCs w:val="22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eastAsia="宋体" w:cs="黑体"/>
          <w:sz w:val="21"/>
          <w:szCs w:val="22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eastAsia="宋体" w:cs="黑体"/>
          <w:sz w:val="21"/>
          <w:szCs w:val="22"/>
        </w:rPr>
      </w:pPr>
    </w:p>
    <w:p>
      <w:pPr>
        <w:adjustRightInd/>
        <w:snapToGrid/>
        <w:spacing w:line="360" w:lineRule="auto"/>
        <w:ind w:firstLine="1919" w:firstLineChars="666"/>
        <w:rPr>
          <w:rFonts w:hint="eastAsia" w:ascii="仿宋_GB2312" w:hAnsi="仿宋_GB2312" w:cs="黑体"/>
          <w:sz w:val="30"/>
          <w:szCs w:val="30"/>
          <w:u w:val="single"/>
        </w:rPr>
      </w:pPr>
      <w:r>
        <w:rPr>
          <w:rFonts w:hint="eastAsia" w:ascii="仿宋_GB2312" w:hAnsi="仿宋_GB2312" w:cs="黑体"/>
          <w:sz w:val="30"/>
          <w:szCs w:val="30"/>
          <w:lang w:val="en-US" w:eastAsia="zh-CN"/>
        </w:rPr>
        <w:t>平台</w:t>
      </w:r>
      <w:r>
        <w:rPr>
          <w:rFonts w:hint="eastAsia" w:ascii="仿宋_GB2312" w:hAnsi="仿宋_GB2312" w:cs="黑体"/>
          <w:sz w:val="30"/>
          <w:szCs w:val="30"/>
        </w:rPr>
        <w:t>名称：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cs="黑体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</w:t>
      </w:r>
    </w:p>
    <w:p>
      <w:pPr>
        <w:adjustRightInd/>
        <w:snapToGrid/>
        <w:spacing w:line="360" w:lineRule="auto"/>
        <w:ind w:firstLine="1919" w:firstLineChars="666"/>
        <w:rPr>
          <w:rFonts w:hint="eastAsia" w:ascii="仿宋_GB2312" w:hAnsi="仿宋_GB2312" w:cs="黑体"/>
          <w:sz w:val="30"/>
          <w:szCs w:val="30"/>
          <w:u w:val="single"/>
        </w:rPr>
      </w:pPr>
      <w:r>
        <w:rPr>
          <w:rFonts w:hint="eastAsia" w:ascii="仿宋_GB2312" w:hAnsi="仿宋_GB2312" w:cs="黑体"/>
          <w:sz w:val="30"/>
          <w:szCs w:val="30"/>
          <w:u w:val="none"/>
          <w:lang w:val="en-US" w:eastAsia="zh-CN"/>
        </w:rPr>
        <w:t>平台负责人</w:t>
      </w:r>
      <w:r>
        <w:rPr>
          <w:rFonts w:hint="eastAsia" w:ascii="仿宋_GB2312" w:hAnsi="仿宋_GB2312" w:cs="黑体"/>
          <w:sz w:val="30"/>
          <w:szCs w:val="30"/>
        </w:rPr>
        <w:t>：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cs="黑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cs="黑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cs="黑体"/>
          <w:sz w:val="30"/>
          <w:szCs w:val="30"/>
          <w:u w:val="none"/>
          <w:lang w:val="en-US" w:eastAsia="zh-CN"/>
        </w:rPr>
        <w:t>（签字）</w:t>
      </w:r>
    </w:p>
    <w:p>
      <w:pPr>
        <w:adjustRightInd/>
        <w:snapToGrid/>
        <w:spacing w:line="360" w:lineRule="auto"/>
        <w:ind w:firstLine="1919" w:firstLineChars="666"/>
        <w:rPr>
          <w:rFonts w:hint="default" w:ascii="仿宋_GB2312" w:hAnsi="仿宋_GB2312" w:eastAsia="仿宋_GB2312" w:cs="黑体"/>
          <w:sz w:val="30"/>
          <w:szCs w:val="30"/>
          <w:lang w:val="en-US" w:eastAsia="zh-CN"/>
        </w:rPr>
      </w:pPr>
      <w:r>
        <w:rPr>
          <w:rFonts w:hint="eastAsia" w:ascii="仿宋_GB2312" w:hAnsi="仿宋_GB2312" w:cs="黑体"/>
          <w:sz w:val="30"/>
          <w:szCs w:val="30"/>
        </w:rPr>
        <w:t>联系电话：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cs="黑体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cs="黑体"/>
          <w:sz w:val="30"/>
          <w:szCs w:val="30"/>
          <w:u w:val="single"/>
          <w:lang w:val="en-US" w:eastAsia="zh-CN"/>
        </w:rPr>
        <w:t xml:space="preserve">   </w:t>
      </w:r>
    </w:p>
    <w:p>
      <w:pPr>
        <w:adjustRightInd/>
        <w:snapToGrid/>
        <w:spacing w:line="360" w:lineRule="auto"/>
        <w:ind w:firstLine="1919" w:firstLineChars="666"/>
        <w:rPr>
          <w:rFonts w:hint="eastAsia" w:ascii="仿宋_GB2312" w:hAnsi="仿宋_GB2312" w:cs="黑体"/>
          <w:sz w:val="30"/>
          <w:szCs w:val="30"/>
        </w:rPr>
      </w:pPr>
      <w:r>
        <w:rPr>
          <w:rFonts w:hint="eastAsia" w:ascii="仿宋_GB2312" w:hAnsi="仿宋_GB2312" w:cs="黑体"/>
          <w:sz w:val="30"/>
          <w:szCs w:val="30"/>
          <w:lang w:val="en-US" w:eastAsia="zh-CN"/>
        </w:rPr>
        <w:t>二级学院</w:t>
      </w:r>
      <w:r>
        <w:rPr>
          <w:rFonts w:hint="eastAsia" w:ascii="仿宋_GB2312" w:hAnsi="仿宋_GB2312" w:cs="黑体"/>
          <w:sz w:val="30"/>
          <w:szCs w:val="30"/>
        </w:rPr>
        <w:t>：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cs="黑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_GB2312" w:cs="黑体"/>
          <w:sz w:val="30"/>
          <w:szCs w:val="30"/>
        </w:rPr>
        <w:t>（</w:t>
      </w:r>
      <w:r>
        <w:rPr>
          <w:rFonts w:hint="eastAsia" w:ascii="仿宋_GB2312" w:hAnsi="仿宋_GB2312" w:cs="黑体"/>
          <w:sz w:val="30"/>
          <w:szCs w:val="30"/>
          <w:lang w:val="en-US" w:eastAsia="zh-CN"/>
        </w:rPr>
        <w:t>盖章</w:t>
      </w:r>
      <w:r>
        <w:rPr>
          <w:rFonts w:hint="eastAsia" w:ascii="仿宋_GB2312" w:hAnsi="仿宋_GB2312" w:cs="黑体"/>
          <w:sz w:val="30"/>
          <w:szCs w:val="30"/>
        </w:rPr>
        <w:t>）</w:t>
      </w:r>
    </w:p>
    <w:p>
      <w:pPr>
        <w:adjustRightInd/>
        <w:snapToGrid/>
        <w:spacing w:line="360" w:lineRule="auto"/>
        <w:ind w:firstLine="1919" w:firstLineChars="666"/>
        <w:rPr>
          <w:rFonts w:hint="default" w:ascii="仿宋_GB2312" w:hAnsi="仿宋_GB2312" w:eastAsia="仿宋_GB2312" w:cs="黑体"/>
          <w:sz w:val="30"/>
          <w:szCs w:val="30"/>
          <w:lang w:val="en-US" w:eastAsia="zh-CN"/>
        </w:rPr>
      </w:pPr>
      <w:r>
        <w:rPr>
          <w:rFonts w:hint="eastAsia" w:ascii="仿宋_GB2312" w:hAnsi="仿宋_GB2312" w:cs="黑体"/>
          <w:sz w:val="30"/>
          <w:szCs w:val="30"/>
          <w:lang w:val="en-US" w:eastAsia="zh-CN"/>
        </w:rPr>
        <w:t>负 责 人：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cs="黑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_GB2312" w:cs="黑体"/>
          <w:sz w:val="30"/>
          <w:szCs w:val="30"/>
        </w:rPr>
        <w:t>（签字）</w:t>
      </w:r>
    </w:p>
    <w:p>
      <w:pPr>
        <w:adjustRightInd/>
        <w:snapToGrid/>
        <w:spacing w:line="360" w:lineRule="auto"/>
        <w:ind w:firstLine="1919" w:firstLineChars="666"/>
        <w:rPr>
          <w:rFonts w:hint="eastAsia" w:ascii="仿宋_GB2312" w:hAnsi="仿宋_GB2312" w:eastAsia="仿宋_GB2312" w:cs="黑体"/>
          <w:sz w:val="30"/>
          <w:szCs w:val="30"/>
          <w:lang w:eastAsia="zh-CN"/>
        </w:rPr>
      </w:pPr>
      <w:r>
        <w:rPr>
          <w:rFonts w:hint="eastAsia" w:ascii="仿宋_GB2312" w:hAnsi="仿宋_GB2312" w:cs="黑体"/>
          <w:sz w:val="30"/>
          <w:szCs w:val="30"/>
        </w:rPr>
        <w:t>编制日期：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cs="黑体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cs="黑体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cs="黑体"/>
          <w:sz w:val="30"/>
          <w:szCs w:val="30"/>
          <w:u w:val="single"/>
          <w:lang w:val="en-US" w:eastAsia="zh-CN"/>
        </w:rPr>
        <w:t xml:space="preserve"> </w:t>
      </w:r>
    </w:p>
    <w:p>
      <w:pPr>
        <w:adjustRightInd/>
        <w:snapToGrid/>
        <w:spacing w:line="240" w:lineRule="auto"/>
        <w:ind w:firstLine="1919" w:firstLineChars="666"/>
        <w:rPr>
          <w:rFonts w:hint="eastAsia" w:ascii="仿宋_GB2312" w:hAnsi="仿宋_GB2312" w:cs="黑体"/>
          <w:sz w:val="30"/>
          <w:szCs w:val="30"/>
        </w:rPr>
      </w:pPr>
    </w:p>
    <w:p>
      <w:pPr>
        <w:adjustRightInd/>
        <w:snapToGrid/>
        <w:spacing w:line="240" w:lineRule="auto"/>
        <w:ind w:firstLine="144" w:firstLineChars="50"/>
        <w:jc w:val="center"/>
        <w:rPr>
          <w:rFonts w:hint="eastAsia" w:ascii="方正小标宋简体" w:eastAsia="方正小标宋简体" w:cs="黑体"/>
          <w:sz w:val="44"/>
          <w:szCs w:val="44"/>
        </w:rPr>
      </w:pPr>
      <w:r>
        <w:rPr>
          <w:rFonts w:hint="eastAsia" w:ascii="仿宋_GB2312" w:hAnsi="仿宋_GB2312" w:cs="黑体"/>
          <w:sz w:val="30"/>
          <w:szCs w:val="30"/>
        </w:rPr>
        <w:t>内蒙古</w:t>
      </w:r>
      <w:r>
        <w:rPr>
          <w:rFonts w:hint="eastAsia" w:ascii="仿宋_GB2312" w:hAnsi="仿宋_GB2312" w:cs="黑体"/>
          <w:sz w:val="30"/>
          <w:szCs w:val="30"/>
          <w:lang w:val="en-US" w:eastAsia="zh-CN"/>
        </w:rPr>
        <w:t>医科大学科研处</w:t>
      </w:r>
      <w:r>
        <w:rPr>
          <w:rFonts w:hint="eastAsia" w:ascii="仿宋_GB2312" w:hAnsi="仿宋_GB2312" w:cs="黑体"/>
          <w:sz w:val="30"/>
          <w:szCs w:val="30"/>
        </w:rPr>
        <w:t xml:space="preserve">  制</w:t>
      </w:r>
    </w:p>
    <w:p>
      <w:pPr>
        <w:rPr>
          <w:rFonts w:hint="eastAsia" w:ascii="方正小标宋简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br w:type="page"/>
      </w:r>
    </w:p>
    <w:p>
      <w:pPr>
        <w:adjustRightInd/>
        <w:snapToGrid/>
        <w:spacing w:line="360" w:lineRule="auto"/>
        <w:ind w:left="0" w:leftChars="0" w:firstLine="0" w:firstLineChars="0"/>
        <w:jc w:val="center"/>
        <w:rPr>
          <w:rFonts w:hint="eastAsia" w:ascii="仿宋_GB2312" w:hAnsi="仿宋_GB2312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黑体"/>
          <w:b/>
          <w:bCs/>
          <w:sz w:val="32"/>
          <w:szCs w:val="32"/>
          <w:lang w:val="en-US" w:eastAsia="zh-CN"/>
        </w:rPr>
        <w:t>填表说明</w:t>
      </w:r>
    </w:p>
    <w:p>
      <w:pPr>
        <w:adjustRightInd/>
        <w:snapToGrid/>
        <w:spacing w:line="360" w:lineRule="auto"/>
        <w:rPr>
          <w:rFonts w:hint="eastAsia" w:ascii="仿宋_GB2312" w:hAnsi="仿宋_GB2312" w:cs="黑体"/>
          <w:sz w:val="30"/>
          <w:szCs w:val="30"/>
          <w:lang w:val="en-US" w:eastAsia="zh-CN"/>
        </w:rPr>
      </w:pPr>
      <w:r>
        <w:rPr>
          <w:rFonts w:hint="eastAsia" w:ascii="仿宋_GB2312" w:hAnsi="仿宋_GB2312" w:cs="黑体"/>
          <w:sz w:val="30"/>
          <w:szCs w:val="30"/>
          <w:lang w:val="en-US" w:eastAsia="zh-CN"/>
        </w:rPr>
        <w:t>1.储备项目任务书是科研平台下一步建设的重要参考，各项内容须认真填写，表内栏目不能空缺，无此项内容时填“无”或“0”;</w:t>
      </w:r>
    </w:p>
    <w:p>
      <w:pPr>
        <w:adjustRightInd/>
        <w:snapToGrid/>
        <w:spacing w:line="360" w:lineRule="auto"/>
        <w:rPr>
          <w:rFonts w:hint="eastAsia" w:ascii="仿宋_GB2312" w:hAnsi="仿宋_GB2312" w:cs="黑体"/>
          <w:sz w:val="30"/>
          <w:szCs w:val="30"/>
          <w:lang w:val="en-US" w:eastAsia="zh-CN"/>
        </w:rPr>
      </w:pPr>
      <w:r>
        <w:rPr>
          <w:rFonts w:hint="eastAsia" w:ascii="仿宋_GB2312" w:hAnsi="仿宋_GB2312" w:cs="黑体"/>
          <w:sz w:val="30"/>
          <w:szCs w:val="30"/>
          <w:lang w:val="en-US" w:eastAsia="zh-CN"/>
        </w:rPr>
        <w:t>2.封面负责人签名及单位盖章需完整。</w:t>
      </w:r>
    </w:p>
    <w:p>
      <w:pPr>
        <w:adjustRightInd/>
        <w:snapToGrid/>
        <w:spacing w:line="360" w:lineRule="auto"/>
        <w:rPr>
          <w:rFonts w:hint="eastAsia" w:ascii="仿宋_GB2312" w:hAnsi="仿宋_GB2312" w:cs="黑体"/>
          <w:sz w:val="30"/>
          <w:szCs w:val="30"/>
          <w:lang w:val="en-US" w:eastAsia="zh-CN"/>
        </w:rPr>
      </w:pPr>
      <w:r>
        <w:rPr>
          <w:rFonts w:hint="eastAsia" w:ascii="仿宋_GB2312" w:hAnsi="仿宋_GB2312" w:cs="黑体"/>
          <w:sz w:val="30"/>
          <w:szCs w:val="30"/>
          <w:lang w:val="en-US" w:eastAsia="zh-CN"/>
        </w:rPr>
        <w:t>3.申请</w:t>
      </w:r>
      <w:bookmarkStart w:id="10" w:name="_GoBack"/>
      <w:bookmarkEnd w:id="10"/>
      <w:r>
        <w:rPr>
          <w:rFonts w:hint="eastAsia" w:ascii="仿宋_GB2312" w:hAnsi="仿宋_GB2312" w:cs="黑体"/>
          <w:sz w:val="30"/>
          <w:szCs w:val="30"/>
          <w:lang w:val="en-US" w:eastAsia="zh-CN"/>
        </w:rPr>
        <w:t>书用A4纸双面打印。</w:t>
      </w:r>
    </w:p>
    <w:p>
      <w:pPr>
        <w:rPr>
          <w:rFonts w:hint="eastAsia" w:ascii="方正小标宋简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br w:type="page"/>
      </w:r>
    </w:p>
    <w:p>
      <w:pPr>
        <w:adjustRightInd/>
        <w:snapToGrid/>
        <w:spacing w:line="360" w:lineRule="auto"/>
        <w:ind w:firstLine="0" w:firstLineChars="0"/>
        <w:jc w:val="center"/>
        <w:rPr>
          <w:rFonts w:hint="eastAsia" w:ascii="方正小标宋简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目</w:t>
      </w: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 w:cs="黑体"/>
          <w:sz w:val="44"/>
          <w:szCs w:val="44"/>
        </w:rPr>
        <w:t>录</w:t>
      </w:r>
    </w:p>
    <w:p>
      <w:pPr>
        <w:keepNext/>
        <w:keepLines/>
        <w:numPr>
          <w:ilvl w:val="0"/>
          <w:numId w:val="2"/>
        </w:numPr>
        <w:adjustRightInd/>
        <w:snapToGrid/>
        <w:spacing w:line="240" w:lineRule="auto"/>
        <w:ind w:firstLine="0" w:firstLineChars="0"/>
        <w:jc w:val="left"/>
        <w:outlineLvl w:val="0"/>
        <w:rPr>
          <w:rFonts w:hint="eastAsia" w:ascii="黑体" w:eastAsia="黑体" w:cs="黑体"/>
          <w:kern w:val="44"/>
        </w:rPr>
      </w:pPr>
      <w:bookmarkStart w:id="0" w:name="_Toc358282484"/>
      <w:r>
        <w:rPr>
          <w:rFonts w:hint="eastAsia" w:ascii="黑体" w:eastAsia="黑体" w:cs="黑体"/>
          <w:kern w:val="44"/>
          <w:lang w:val="en-US" w:eastAsia="zh-CN"/>
        </w:rPr>
        <w:t>科研平台及建设情况</w:t>
      </w:r>
      <w:r>
        <w:rPr>
          <w:rFonts w:hint="eastAsia" w:ascii="黑体" w:eastAsia="黑体" w:cs="黑体"/>
          <w:kern w:val="44"/>
        </w:rPr>
        <w:t>简介</w:t>
      </w:r>
    </w:p>
    <w:p>
      <w:pPr>
        <w:adjustRightInd/>
        <w:snapToGrid/>
        <w:spacing w:line="360" w:lineRule="auto"/>
        <w:ind w:firstLine="604" w:firstLineChars="196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1.平台基本情况简介</w:t>
      </w:r>
    </w:p>
    <w:p>
      <w:pPr>
        <w:adjustRightInd/>
        <w:snapToGrid/>
        <w:spacing w:line="360" w:lineRule="auto"/>
        <w:ind w:firstLine="604" w:firstLineChars="19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2.本项目申请建设的意义</w:t>
      </w:r>
    </w:p>
    <w:p>
      <w:pPr>
        <w:adjustRightInd/>
        <w:snapToGrid/>
        <w:spacing w:line="360" w:lineRule="auto"/>
        <w:ind w:firstLine="607" w:firstLineChars="197"/>
        <w:rPr>
          <w:rFonts w:hint="eastAsia" w:ascii="黑体" w:eastAsia="黑体" w:cs="黑体"/>
          <w:kern w:val="44"/>
        </w:rPr>
      </w:pP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.</w:t>
      </w:r>
      <w:r>
        <w:rPr>
          <w:rFonts w:hint="eastAsia" w:ascii="仿宋" w:hAnsi="仿宋" w:eastAsia="仿宋" w:cs="仿宋"/>
          <w:lang w:val="en-US" w:eastAsia="zh-CN"/>
        </w:rPr>
        <w:t>本项目</w:t>
      </w:r>
      <w:r>
        <w:rPr>
          <w:rFonts w:hint="eastAsia" w:ascii="仿宋" w:hAnsi="仿宋" w:eastAsia="仿宋" w:cs="仿宋"/>
        </w:rPr>
        <w:t>建设依据及可行性分析</w:t>
      </w:r>
    </w:p>
    <w:p>
      <w:pPr>
        <w:keepNext/>
        <w:keepLines/>
        <w:adjustRightInd/>
        <w:snapToGrid/>
        <w:spacing w:line="360" w:lineRule="auto"/>
        <w:ind w:firstLine="0" w:firstLineChars="0"/>
        <w:outlineLvl w:val="0"/>
        <w:rPr>
          <w:rFonts w:hint="eastAsia" w:ascii="黑体" w:eastAsia="黑体" w:cs="黑体"/>
          <w:kern w:val="44"/>
          <w:lang w:eastAsia="zh-CN"/>
        </w:rPr>
      </w:pPr>
      <w:r>
        <w:rPr>
          <w:rFonts w:hint="eastAsia" w:ascii="黑体" w:eastAsia="黑体" w:cs="黑体"/>
          <w:kern w:val="44"/>
        </w:rPr>
        <w:t>二、</w:t>
      </w:r>
      <w:r>
        <w:rPr>
          <w:rFonts w:hint="eastAsia" w:ascii="黑体" w:eastAsia="黑体" w:cs="黑体"/>
          <w:kern w:val="44"/>
          <w:lang w:val="en-US" w:eastAsia="zh-CN"/>
        </w:rPr>
        <w:t>建设</w:t>
      </w:r>
      <w:r>
        <w:rPr>
          <w:rFonts w:hint="eastAsia" w:ascii="黑体" w:eastAsia="黑体" w:cs="黑体"/>
          <w:kern w:val="44"/>
        </w:rPr>
        <w:t>目标</w:t>
      </w:r>
      <w:bookmarkEnd w:id="0"/>
    </w:p>
    <w:p>
      <w:pPr>
        <w:adjustRightInd/>
        <w:snapToGrid/>
        <w:spacing w:line="360" w:lineRule="auto"/>
        <w:ind w:firstLine="604" w:firstLineChars="196"/>
        <w:rPr>
          <w:rFonts w:hint="eastAsia" w:ascii="仿宋" w:hAnsi="仿宋" w:eastAsia="仿宋" w:cs="仿宋"/>
          <w:lang w:eastAsia="zh-CN"/>
        </w:rPr>
      </w:pPr>
      <w:bookmarkStart w:id="1" w:name="_Toc264623800"/>
      <w:bookmarkStart w:id="2" w:name="_Toc264623091"/>
      <w:bookmarkStart w:id="3" w:name="_Toc266768240"/>
      <w:bookmarkStart w:id="4" w:name="_Toc266774039"/>
      <w:r>
        <w:rPr>
          <w:rFonts w:hint="eastAsia" w:ascii="仿宋" w:hAnsi="仿宋" w:eastAsia="仿宋" w:cs="仿宋"/>
        </w:rPr>
        <w:t>1.总体建设目标</w:t>
      </w:r>
      <w:bookmarkEnd w:id="1"/>
      <w:bookmarkEnd w:id="2"/>
      <w:bookmarkEnd w:id="3"/>
      <w:bookmarkEnd w:id="4"/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3年</w:t>
      </w:r>
      <w:r>
        <w:rPr>
          <w:rFonts w:hint="eastAsia" w:ascii="仿宋" w:hAnsi="仿宋" w:eastAsia="仿宋" w:cs="仿宋"/>
          <w:lang w:eastAsia="zh-CN"/>
        </w:rPr>
        <w:t>）</w:t>
      </w:r>
    </w:p>
    <w:p>
      <w:pPr>
        <w:adjustRightInd/>
        <w:snapToGrid/>
        <w:spacing w:line="360" w:lineRule="auto"/>
        <w:ind w:firstLine="604" w:firstLineChars="19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2.2024年度建设目标</w:t>
      </w:r>
    </w:p>
    <w:p>
      <w:pPr>
        <w:keepNext/>
        <w:keepLines/>
        <w:adjustRightInd/>
        <w:snapToGrid/>
        <w:spacing w:line="360" w:lineRule="auto"/>
        <w:ind w:firstLine="0" w:firstLineChars="0"/>
        <w:outlineLvl w:val="0"/>
        <w:rPr>
          <w:rFonts w:hint="eastAsia" w:ascii="黑体" w:eastAsia="黑体" w:cs="黑体"/>
          <w:kern w:val="44"/>
        </w:rPr>
      </w:pPr>
      <w:bookmarkStart w:id="5" w:name="_Toc358282485"/>
      <w:r>
        <w:rPr>
          <w:rFonts w:hint="eastAsia" w:ascii="黑体" w:eastAsia="黑体" w:cs="黑体"/>
          <w:kern w:val="44"/>
        </w:rPr>
        <w:t>三、建设内容</w:t>
      </w:r>
      <w:bookmarkEnd w:id="5"/>
    </w:p>
    <w:p>
      <w:pPr>
        <w:adjustRightInd/>
        <w:snapToGrid/>
        <w:spacing w:line="360" w:lineRule="auto"/>
        <w:ind w:firstLine="604" w:firstLineChars="196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1.总体建设</w:t>
      </w:r>
      <w:r>
        <w:rPr>
          <w:rFonts w:hint="eastAsia" w:ascii="仿宋" w:hAnsi="仿宋" w:eastAsia="仿宋" w:cs="仿宋"/>
          <w:lang w:val="en-US" w:eastAsia="zh-CN"/>
        </w:rPr>
        <w:t>内容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3年</w:t>
      </w:r>
      <w:r>
        <w:rPr>
          <w:rFonts w:hint="eastAsia" w:ascii="仿宋" w:hAnsi="仿宋" w:eastAsia="仿宋" w:cs="仿宋"/>
          <w:lang w:eastAsia="zh-CN"/>
        </w:rPr>
        <w:t>）</w:t>
      </w:r>
    </w:p>
    <w:p>
      <w:pPr>
        <w:adjustRightInd/>
        <w:snapToGrid/>
        <w:spacing w:line="360" w:lineRule="auto"/>
        <w:ind w:firstLine="604" w:firstLineChars="196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2.2024年度建设内容</w:t>
      </w:r>
      <w:bookmarkStart w:id="6" w:name="_Toc358282486"/>
    </w:p>
    <w:p>
      <w:pPr>
        <w:adjustRightInd/>
        <w:snapToGrid/>
        <w:spacing w:line="360" w:lineRule="auto"/>
        <w:ind w:left="0" w:leftChars="0" w:firstLine="0" w:firstLineChars="0"/>
        <w:rPr>
          <w:rFonts w:hint="eastAsia" w:ascii="黑体" w:eastAsia="黑体" w:cs="黑体"/>
          <w:kern w:val="44"/>
        </w:rPr>
      </w:pPr>
      <w:r>
        <w:rPr>
          <w:rFonts w:hint="eastAsia" w:ascii="黑体" w:eastAsia="黑体" w:cs="黑体"/>
          <w:kern w:val="44"/>
        </w:rPr>
        <w:t>四、资金预算及主要用途</w:t>
      </w:r>
      <w:bookmarkEnd w:id="6"/>
      <w:bookmarkStart w:id="7" w:name="_Toc358282487"/>
    </w:p>
    <w:p>
      <w:pPr>
        <w:adjustRightInd/>
        <w:snapToGrid/>
        <w:spacing w:line="360" w:lineRule="auto"/>
        <w:ind w:firstLine="604" w:firstLineChars="196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1.</w:t>
      </w:r>
      <w:r>
        <w:rPr>
          <w:rFonts w:hint="eastAsia" w:ascii="仿宋" w:hAnsi="仿宋" w:eastAsia="仿宋" w:cs="仿宋"/>
          <w:lang w:val="en-US" w:eastAsia="zh-CN"/>
        </w:rPr>
        <w:t>3年资金总预算</w:t>
      </w:r>
    </w:p>
    <w:p>
      <w:pPr>
        <w:adjustRightInd/>
        <w:snapToGrid/>
        <w:spacing w:line="360" w:lineRule="auto"/>
        <w:ind w:firstLine="604" w:firstLineChars="196"/>
        <w:rPr>
          <w:rFonts w:hint="eastAsia" w:ascii="黑体" w:eastAsia="黑体" w:cs="黑体"/>
          <w:kern w:val="44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2.2024年度资金预算</w:t>
      </w:r>
    </w:p>
    <w:p>
      <w:pPr>
        <w:adjustRightInd/>
        <w:snapToGrid/>
        <w:spacing w:line="360" w:lineRule="auto"/>
        <w:ind w:left="0" w:leftChars="0" w:firstLine="0" w:firstLineChars="0"/>
        <w:rPr>
          <w:rFonts w:hint="eastAsia" w:ascii="黑体" w:eastAsia="黑体" w:cs="黑体"/>
          <w:kern w:val="44"/>
          <w:lang w:eastAsia="zh-CN"/>
        </w:rPr>
      </w:pPr>
      <w:r>
        <w:rPr>
          <w:rFonts w:hint="eastAsia" w:ascii="黑体" w:eastAsia="黑体" w:cs="黑体"/>
          <w:kern w:val="44"/>
        </w:rPr>
        <w:t>五、项目实施组织及进度安排</w:t>
      </w:r>
      <w:bookmarkEnd w:id="7"/>
      <w:bookmarkStart w:id="8" w:name="_Toc358282488"/>
      <w:r>
        <w:rPr>
          <w:rFonts w:hint="eastAsia" w:ascii="黑体" w:eastAsia="黑体" w:cs="黑体"/>
          <w:kern w:val="44"/>
          <w:lang w:eastAsia="zh-CN"/>
        </w:rPr>
        <w:t>（</w:t>
      </w:r>
      <w:r>
        <w:rPr>
          <w:rFonts w:hint="eastAsia" w:ascii="黑体" w:eastAsia="黑体" w:cs="黑体"/>
          <w:kern w:val="44"/>
          <w:lang w:val="en-US" w:eastAsia="zh-CN"/>
        </w:rPr>
        <w:t>2024年度</w:t>
      </w:r>
      <w:r>
        <w:rPr>
          <w:rFonts w:hint="eastAsia" w:ascii="黑体" w:eastAsia="黑体" w:cs="黑体"/>
          <w:kern w:val="44"/>
          <w:lang w:eastAsia="zh-CN"/>
        </w:rPr>
        <w:t>）</w:t>
      </w:r>
    </w:p>
    <w:p>
      <w:pPr>
        <w:adjustRightInd/>
        <w:snapToGrid/>
        <w:spacing w:line="360" w:lineRule="auto"/>
        <w:ind w:left="0" w:leftChars="0" w:firstLine="0" w:firstLineChars="0"/>
        <w:rPr>
          <w:rFonts w:hint="eastAsia" w:ascii="黑体" w:eastAsia="黑体" w:cs="黑体"/>
          <w:kern w:val="44"/>
          <w:lang w:val="en-US" w:eastAsia="zh-CN"/>
        </w:rPr>
      </w:pPr>
      <w:r>
        <w:rPr>
          <w:rFonts w:hint="eastAsia" w:ascii="黑体" w:eastAsia="黑体" w:cs="黑体"/>
          <w:kern w:val="44"/>
        </w:rPr>
        <w:t>六、</w:t>
      </w:r>
      <w:r>
        <w:rPr>
          <w:rFonts w:hint="eastAsia" w:ascii="黑体" w:eastAsia="黑体" w:cs="黑体"/>
          <w:kern w:val="44"/>
          <w:lang w:val="en-US" w:eastAsia="zh-CN"/>
        </w:rPr>
        <w:t>建设</w:t>
      </w:r>
      <w:r>
        <w:rPr>
          <w:rFonts w:hint="eastAsia" w:ascii="黑体" w:eastAsia="黑体" w:cs="黑体"/>
          <w:kern w:val="44"/>
        </w:rPr>
        <w:t>目标</w:t>
      </w:r>
      <w:r>
        <w:rPr>
          <w:rFonts w:hint="eastAsia" w:ascii="黑体" w:eastAsia="黑体" w:cs="黑体"/>
          <w:kern w:val="44"/>
          <w:lang w:val="en-US" w:eastAsia="zh-CN"/>
        </w:rPr>
        <w:t>及绩效分析</w:t>
      </w:r>
      <w:bookmarkEnd w:id="8"/>
      <w:bookmarkStart w:id="9" w:name="_Toc358282489"/>
    </w:p>
    <w:p>
      <w:pPr>
        <w:adjustRightInd/>
        <w:snapToGrid/>
        <w:spacing w:line="360" w:lineRule="auto"/>
        <w:ind w:firstLine="604" w:firstLineChars="196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1.总体建设目标及绩效</w:t>
      </w:r>
    </w:p>
    <w:p>
      <w:pPr>
        <w:adjustRightInd/>
        <w:snapToGrid/>
        <w:spacing w:line="360" w:lineRule="auto"/>
        <w:ind w:firstLine="604" w:firstLineChars="196"/>
        <w:rPr>
          <w:rFonts w:hint="eastAsia" w:ascii="黑体" w:eastAsia="黑体" w:cs="黑体"/>
          <w:kern w:val="44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2.2024年度建设目标及绩效</w:t>
      </w:r>
    </w:p>
    <w:p>
      <w:pPr>
        <w:adjustRightInd/>
        <w:snapToGrid/>
        <w:spacing w:line="360" w:lineRule="auto"/>
        <w:ind w:left="0" w:leftChars="0" w:firstLine="0" w:firstLineChars="0"/>
        <w:rPr>
          <w:rFonts w:hint="eastAsia" w:ascii="黑体" w:eastAsia="黑体" w:cs="黑体"/>
          <w:kern w:val="44"/>
        </w:rPr>
      </w:pPr>
      <w:r>
        <w:rPr>
          <w:rFonts w:hint="eastAsia" w:ascii="黑体" w:eastAsia="黑体" w:cs="黑体"/>
          <w:kern w:val="44"/>
        </w:rPr>
        <w:t>七、保障措施</w:t>
      </w:r>
      <w:bookmarkEnd w:id="9"/>
    </w:p>
    <w:p>
      <w:pPr>
        <w:adjustRightInd/>
        <w:snapToGrid/>
        <w:spacing w:line="360" w:lineRule="auto"/>
        <w:ind w:left="0" w:leftChars="0" w:firstLine="0" w:firstLineChars="0"/>
        <w:rPr>
          <w:rFonts w:hint="default" w:ascii="黑体" w:eastAsia="黑体" w:cs="黑体"/>
          <w:kern w:val="44"/>
          <w:lang w:val="en-US" w:eastAsia="zh-CN"/>
        </w:rPr>
      </w:pPr>
      <w:r>
        <w:rPr>
          <w:rFonts w:hint="eastAsia" w:ascii="黑体" w:eastAsia="黑体" w:cs="黑体"/>
          <w:kern w:val="44"/>
        </w:rPr>
        <w:t>八、</w:t>
      </w:r>
      <w:r>
        <w:rPr>
          <w:rFonts w:hint="eastAsia" w:ascii="黑体" w:eastAsia="黑体" w:cs="黑体"/>
          <w:kern w:val="44"/>
          <w:lang w:val="en-US" w:eastAsia="zh-CN"/>
        </w:rPr>
        <w:t>相关</w:t>
      </w:r>
      <w:r>
        <w:rPr>
          <w:rFonts w:hint="eastAsia" w:ascii="黑体" w:eastAsia="黑体" w:cs="黑体"/>
          <w:kern w:val="44"/>
        </w:rPr>
        <w:t>佐证材料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531" w:bottom="1985" w:left="1531" w:header="851" w:footer="1588" w:gutter="0"/>
      <w:cols w:space="720" w:num="1"/>
      <w:docGrid w:type="linesAndChars" w:linePitch="574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16"/>
      </w:pPr>
      <w:r>
        <w:separator/>
      </w:r>
    </w:p>
  </w:endnote>
  <w:endnote w:type="continuationSeparator" w:id="1">
    <w:p>
      <w:pPr>
        <w:spacing w:line="240" w:lineRule="auto"/>
        <w:ind w:firstLine="6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D9AC8A-6038-4674-9D15-474409D156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4BBADCB3-3798-4FDB-BFB9-398262AC1CEA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108574D-C355-4836-A5AC-7730D8E76ED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269C487-B37C-491A-AE4C-A615F5242EA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B15F031-DBBB-40D9-8086-426565E520DE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6" w:fontKey="{5E175D72-19E9-4848-8D99-8526C0FB90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right="360" w:firstLine="420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line="240" w:lineRule="auto"/>
                            <w:ind w:left="320" w:leftChars="100" w:firstLine="0" w:firstLineChars="0"/>
                            <w:jc w:val="left"/>
                            <w:rPr>
                              <w:rFonts w:hint="eastAsia" w:eastAsia="楷体_GB2312"/>
                              <w:sz w:val="28"/>
                            </w:rPr>
                          </w:pPr>
                          <w:r>
                            <w:rPr>
                              <w:rFonts w:eastAsia="楷体_GB2312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S6I99g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pacing w:line="240" w:lineRule="auto"/>
                      <w:ind w:left="320" w:leftChars="100" w:firstLine="0" w:firstLineChars="0"/>
                      <w:jc w:val="left"/>
                      <w:rPr>
                        <w:rFonts w:hint="eastAsia" w:eastAsia="楷体_GB2312"/>
                        <w:sz w:val="28"/>
                      </w:rPr>
                    </w:pPr>
                    <w:r>
                      <w:rPr>
                        <w:rFonts w:eastAsia="楷体_GB2312"/>
                        <w:sz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16"/>
      </w:pPr>
      <w:r>
        <w:separator/>
      </w:r>
    </w:p>
  </w:footnote>
  <w:footnote w:type="continuationSeparator" w:id="1">
    <w:p>
      <w:pPr>
        <w:spacing w:line="360" w:lineRule="auto"/>
        <w:ind w:firstLine="61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66773"/>
    <w:multiLevelType w:val="singleLevel"/>
    <w:tmpl w:val="F6E667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A"/>
    <w:multiLevelType w:val="multilevel"/>
    <w:tmpl w:val="0000000A"/>
    <w:lvl w:ilvl="0" w:tentative="0">
      <w:start w:val="1"/>
      <w:numFmt w:val="japaneseCounting"/>
      <w:pStyle w:val="3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54"/>
  <w:drawingGridVerticalSpacing w:val="287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xYmY4NTc1NDY2ODQ4MGIxYmU1M2E3OWY4NzRiZjUifQ=="/>
  </w:docVars>
  <w:rsids>
    <w:rsidRoot w:val="00172A27"/>
    <w:rsid w:val="00006262"/>
    <w:rsid w:val="00010A70"/>
    <w:rsid w:val="00017432"/>
    <w:rsid w:val="0003143A"/>
    <w:rsid w:val="00031E9B"/>
    <w:rsid w:val="00033965"/>
    <w:rsid w:val="00043F60"/>
    <w:rsid w:val="00045DBB"/>
    <w:rsid w:val="00046562"/>
    <w:rsid w:val="00046D76"/>
    <w:rsid w:val="00071E27"/>
    <w:rsid w:val="00072B52"/>
    <w:rsid w:val="0007447C"/>
    <w:rsid w:val="0008460B"/>
    <w:rsid w:val="000852AF"/>
    <w:rsid w:val="000B5249"/>
    <w:rsid w:val="000B7653"/>
    <w:rsid w:val="000D657B"/>
    <w:rsid w:val="000E2F42"/>
    <w:rsid w:val="000E76AC"/>
    <w:rsid w:val="001035FD"/>
    <w:rsid w:val="00107780"/>
    <w:rsid w:val="00110A8E"/>
    <w:rsid w:val="001124FC"/>
    <w:rsid w:val="00114034"/>
    <w:rsid w:val="001167D4"/>
    <w:rsid w:val="00116998"/>
    <w:rsid w:val="00117E80"/>
    <w:rsid w:val="001234BD"/>
    <w:rsid w:val="001300C3"/>
    <w:rsid w:val="00134F7A"/>
    <w:rsid w:val="00136261"/>
    <w:rsid w:val="001443DF"/>
    <w:rsid w:val="00151C29"/>
    <w:rsid w:val="00152219"/>
    <w:rsid w:val="00154D86"/>
    <w:rsid w:val="0019201A"/>
    <w:rsid w:val="00192D06"/>
    <w:rsid w:val="001A1045"/>
    <w:rsid w:val="001A38DA"/>
    <w:rsid w:val="001B1C61"/>
    <w:rsid w:val="001B5430"/>
    <w:rsid w:val="001C3505"/>
    <w:rsid w:val="001C417F"/>
    <w:rsid w:val="001C4DE9"/>
    <w:rsid w:val="001D4033"/>
    <w:rsid w:val="001D7890"/>
    <w:rsid w:val="001E1B7B"/>
    <w:rsid w:val="001F3350"/>
    <w:rsid w:val="00202AD5"/>
    <w:rsid w:val="00203742"/>
    <w:rsid w:val="00203B0C"/>
    <w:rsid w:val="00206DEB"/>
    <w:rsid w:val="00225AC8"/>
    <w:rsid w:val="00234088"/>
    <w:rsid w:val="00251D45"/>
    <w:rsid w:val="00252B1C"/>
    <w:rsid w:val="00255C76"/>
    <w:rsid w:val="00257BA0"/>
    <w:rsid w:val="002610F5"/>
    <w:rsid w:val="002635DC"/>
    <w:rsid w:val="0028031A"/>
    <w:rsid w:val="00282162"/>
    <w:rsid w:val="002875F0"/>
    <w:rsid w:val="00291231"/>
    <w:rsid w:val="002933BD"/>
    <w:rsid w:val="002959AF"/>
    <w:rsid w:val="002A24DA"/>
    <w:rsid w:val="002C1491"/>
    <w:rsid w:val="002C2D6B"/>
    <w:rsid w:val="002C7777"/>
    <w:rsid w:val="002D0FB6"/>
    <w:rsid w:val="002D1118"/>
    <w:rsid w:val="002D1956"/>
    <w:rsid w:val="002D1BEF"/>
    <w:rsid w:val="002E5A19"/>
    <w:rsid w:val="002E7B3E"/>
    <w:rsid w:val="002F6432"/>
    <w:rsid w:val="00301DCA"/>
    <w:rsid w:val="00304433"/>
    <w:rsid w:val="00304B3D"/>
    <w:rsid w:val="00311737"/>
    <w:rsid w:val="00321A33"/>
    <w:rsid w:val="003319F5"/>
    <w:rsid w:val="003714D4"/>
    <w:rsid w:val="00371BE6"/>
    <w:rsid w:val="00381068"/>
    <w:rsid w:val="003838D0"/>
    <w:rsid w:val="00390A90"/>
    <w:rsid w:val="003A140C"/>
    <w:rsid w:val="003A76A6"/>
    <w:rsid w:val="003B14DA"/>
    <w:rsid w:val="003B7530"/>
    <w:rsid w:val="003D1FD5"/>
    <w:rsid w:val="003E628A"/>
    <w:rsid w:val="003F1CC1"/>
    <w:rsid w:val="004010C4"/>
    <w:rsid w:val="0040115D"/>
    <w:rsid w:val="00403329"/>
    <w:rsid w:val="00411A4F"/>
    <w:rsid w:val="004138C0"/>
    <w:rsid w:val="00413E8A"/>
    <w:rsid w:val="00436286"/>
    <w:rsid w:val="004436BD"/>
    <w:rsid w:val="004576C6"/>
    <w:rsid w:val="00461D14"/>
    <w:rsid w:val="004632F2"/>
    <w:rsid w:val="00463D3E"/>
    <w:rsid w:val="00466146"/>
    <w:rsid w:val="00473F00"/>
    <w:rsid w:val="004843D4"/>
    <w:rsid w:val="004A1BF4"/>
    <w:rsid w:val="004B2BD9"/>
    <w:rsid w:val="004B5E98"/>
    <w:rsid w:val="004B623F"/>
    <w:rsid w:val="004C2D0B"/>
    <w:rsid w:val="004C7E39"/>
    <w:rsid w:val="004D7003"/>
    <w:rsid w:val="004E01A0"/>
    <w:rsid w:val="004E1FF7"/>
    <w:rsid w:val="004E670F"/>
    <w:rsid w:val="004F193D"/>
    <w:rsid w:val="004F2708"/>
    <w:rsid w:val="004F32A8"/>
    <w:rsid w:val="0050011E"/>
    <w:rsid w:val="0050535C"/>
    <w:rsid w:val="00537D72"/>
    <w:rsid w:val="0054379A"/>
    <w:rsid w:val="00547263"/>
    <w:rsid w:val="005551EE"/>
    <w:rsid w:val="00563E1B"/>
    <w:rsid w:val="00566827"/>
    <w:rsid w:val="00573A94"/>
    <w:rsid w:val="005774E2"/>
    <w:rsid w:val="00590F6B"/>
    <w:rsid w:val="00591B25"/>
    <w:rsid w:val="005A1816"/>
    <w:rsid w:val="005A37E9"/>
    <w:rsid w:val="005A5B72"/>
    <w:rsid w:val="005B2ED9"/>
    <w:rsid w:val="005B7FE7"/>
    <w:rsid w:val="005D2781"/>
    <w:rsid w:val="005D4271"/>
    <w:rsid w:val="005D5B19"/>
    <w:rsid w:val="005E6B0B"/>
    <w:rsid w:val="005E77A2"/>
    <w:rsid w:val="005F0339"/>
    <w:rsid w:val="00602C0C"/>
    <w:rsid w:val="00606004"/>
    <w:rsid w:val="00607640"/>
    <w:rsid w:val="00610EB5"/>
    <w:rsid w:val="00612A23"/>
    <w:rsid w:val="00634C0E"/>
    <w:rsid w:val="00645883"/>
    <w:rsid w:val="006507D3"/>
    <w:rsid w:val="00651D45"/>
    <w:rsid w:val="00657611"/>
    <w:rsid w:val="00657E3A"/>
    <w:rsid w:val="00667E20"/>
    <w:rsid w:val="00671334"/>
    <w:rsid w:val="00691618"/>
    <w:rsid w:val="006A5D59"/>
    <w:rsid w:val="006A7386"/>
    <w:rsid w:val="006B5E57"/>
    <w:rsid w:val="006C2EAE"/>
    <w:rsid w:val="006C6046"/>
    <w:rsid w:val="006D43EE"/>
    <w:rsid w:val="006E3158"/>
    <w:rsid w:val="006E41D5"/>
    <w:rsid w:val="006E76AB"/>
    <w:rsid w:val="006F4316"/>
    <w:rsid w:val="007136DD"/>
    <w:rsid w:val="007276CA"/>
    <w:rsid w:val="00730F67"/>
    <w:rsid w:val="0073301A"/>
    <w:rsid w:val="00734514"/>
    <w:rsid w:val="00736A8B"/>
    <w:rsid w:val="00752ACB"/>
    <w:rsid w:val="00754C29"/>
    <w:rsid w:val="007601F3"/>
    <w:rsid w:val="00764ECF"/>
    <w:rsid w:val="00767CD9"/>
    <w:rsid w:val="007702F8"/>
    <w:rsid w:val="00770AF4"/>
    <w:rsid w:val="00772938"/>
    <w:rsid w:val="00773D88"/>
    <w:rsid w:val="00781A5D"/>
    <w:rsid w:val="00783F3A"/>
    <w:rsid w:val="00787DF4"/>
    <w:rsid w:val="007A1915"/>
    <w:rsid w:val="007A488D"/>
    <w:rsid w:val="007B6E31"/>
    <w:rsid w:val="007C2D71"/>
    <w:rsid w:val="007C6E77"/>
    <w:rsid w:val="007F0A96"/>
    <w:rsid w:val="007F4B79"/>
    <w:rsid w:val="007F5719"/>
    <w:rsid w:val="007F59A2"/>
    <w:rsid w:val="00805961"/>
    <w:rsid w:val="00822BF9"/>
    <w:rsid w:val="008238D0"/>
    <w:rsid w:val="008257D7"/>
    <w:rsid w:val="00826C99"/>
    <w:rsid w:val="00840C87"/>
    <w:rsid w:val="008451D0"/>
    <w:rsid w:val="00851EDC"/>
    <w:rsid w:val="00853787"/>
    <w:rsid w:val="0085414A"/>
    <w:rsid w:val="0086160D"/>
    <w:rsid w:val="0086266C"/>
    <w:rsid w:val="00871813"/>
    <w:rsid w:val="0087514A"/>
    <w:rsid w:val="008855AB"/>
    <w:rsid w:val="0089419B"/>
    <w:rsid w:val="008963DF"/>
    <w:rsid w:val="008B6ABA"/>
    <w:rsid w:val="008C453C"/>
    <w:rsid w:val="008D62C3"/>
    <w:rsid w:val="008F2653"/>
    <w:rsid w:val="008F2D96"/>
    <w:rsid w:val="0090131F"/>
    <w:rsid w:val="009032A7"/>
    <w:rsid w:val="0090547A"/>
    <w:rsid w:val="00912928"/>
    <w:rsid w:val="00912DAD"/>
    <w:rsid w:val="00913A8F"/>
    <w:rsid w:val="0092546B"/>
    <w:rsid w:val="00967063"/>
    <w:rsid w:val="009835F6"/>
    <w:rsid w:val="009836BD"/>
    <w:rsid w:val="009934EC"/>
    <w:rsid w:val="00996753"/>
    <w:rsid w:val="009A0764"/>
    <w:rsid w:val="009A237B"/>
    <w:rsid w:val="009B55FA"/>
    <w:rsid w:val="009B6A9A"/>
    <w:rsid w:val="009D6C1B"/>
    <w:rsid w:val="009E3A77"/>
    <w:rsid w:val="009F6D17"/>
    <w:rsid w:val="00A04928"/>
    <w:rsid w:val="00A1446F"/>
    <w:rsid w:val="00A2548E"/>
    <w:rsid w:val="00A3096C"/>
    <w:rsid w:val="00A351DF"/>
    <w:rsid w:val="00A533C9"/>
    <w:rsid w:val="00A56789"/>
    <w:rsid w:val="00A60C00"/>
    <w:rsid w:val="00A71BA2"/>
    <w:rsid w:val="00A7552C"/>
    <w:rsid w:val="00A80209"/>
    <w:rsid w:val="00A80D4A"/>
    <w:rsid w:val="00A86588"/>
    <w:rsid w:val="00A951B7"/>
    <w:rsid w:val="00AA5FCF"/>
    <w:rsid w:val="00AA7982"/>
    <w:rsid w:val="00AB2A76"/>
    <w:rsid w:val="00AB7019"/>
    <w:rsid w:val="00AC663F"/>
    <w:rsid w:val="00AC6E79"/>
    <w:rsid w:val="00AE706A"/>
    <w:rsid w:val="00AF0380"/>
    <w:rsid w:val="00B02611"/>
    <w:rsid w:val="00B2311F"/>
    <w:rsid w:val="00B31710"/>
    <w:rsid w:val="00B47205"/>
    <w:rsid w:val="00B61BCA"/>
    <w:rsid w:val="00B65C8A"/>
    <w:rsid w:val="00B826F6"/>
    <w:rsid w:val="00BA241F"/>
    <w:rsid w:val="00BB2DE1"/>
    <w:rsid w:val="00BB4561"/>
    <w:rsid w:val="00BB6EA5"/>
    <w:rsid w:val="00BC7BAE"/>
    <w:rsid w:val="00BD4AFF"/>
    <w:rsid w:val="00BD4D9D"/>
    <w:rsid w:val="00BE0B4C"/>
    <w:rsid w:val="00BE7017"/>
    <w:rsid w:val="00BF20DB"/>
    <w:rsid w:val="00BF5966"/>
    <w:rsid w:val="00C1314A"/>
    <w:rsid w:val="00C14EA0"/>
    <w:rsid w:val="00C2033D"/>
    <w:rsid w:val="00C230F0"/>
    <w:rsid w:val="00C23C7A"/>
    <w:rsid w:val="00C26BE9"/>
    <w:rsid w:val="00C471AE"/>
    <w:rsid w:val="00C50224"/>
    <w:rsid w:val="00C72568"/>
    <w:rsid w:val="00C75C18"/>
    <w:rsid w:val="00C904A0"/>
    <w:rsid w:val="00C906EC"/>
    <w:rsid w:val="00C93798"/>
    <w:rsid w:val="00CA0222"/>
    <w:rsid w:val="00CA6CEA"/>
    <w:rsid w:val="00CA78ED"/>
    <w:rsid w:val="00CB34DB"/>
    <w:rsid w:val="00CB3E9F"/>
    <w:rsid w:val="00CC0839"/>
    <w:rsid w:val="00CC1054"/>
    <w:rsid w:val="00CC21A1"/>
    <w:rsid w:val="00CD0CD0"/>
    <w:rsid w:val="00CD1C95"/>
    <w:rsid w:val="00CD2E37"/>
    <w:rsid w:val="00CD4854"/>
    <w:rsid w:val="00CD789E"/>
    <w:rsid w:val="00CE3B1D"/>
    <w:rsid w:val="00CE40F5"/>
    <w:rsid w:val="00CE63B8"/>
    <w:rsid w:val="00CF0FD8"/>
    <w:rsid w:val="00CF554F"/>
    <w:rsid w:val="00CF7D65"/>
    <w:rsid w:val="00D0058F"/>
    <w:rsid w:val="00D02F2E"/>
    <w:rsid w:val="00D16289"/>
    <w:rsid w:val="00D24F0E"/>
    <w:rsid w:val="00D257A7"/>
    <w:rsid w:val="00D25A39"/>
    <w:rsid w:val="00D27D3D"/>
    <w:rsid w:val="00D34659"/>
    <w:rsid w:val="00D403F0"/>
    <w:rsid w:val="00D50E70"/>
    <w:rsid w:val="00D559B3"/>
    <w:rsid w:val="00D725F5"/>
    <w:rsid w:val="00D7643C"/>
    <w:rsid w:val="00D92B70"/>
    <w:rsid w:val="00DA67F7"/>
    <w:rsid w:val="00DC418C"/>
    <w:rsid w:val="00DD419A"/>
    <w:rsid w:val="00DD5073"/>
    <w:rsid w:val="00DF0E1A"/>
    <w:rsid w:val="00DF2CB7"/>
    <w:rsid w:val="00E14DC2"/>
    <w:rsid w:val="00E179A0"/>
    <w:rsid w:val="00E208FB"/>
    <w:rsid w:val="00E254E7"/>
    <w:rsid w:val="00E270A0"/>
    <w:rsid w:val="00E34344"/>
    <w:rsid w:val="00E41DDD"/>
    <w:rsid w:val="00E42644"/>
    <w:rsid w:val="00E42AA0"/>
    <w:rsid w:val="00E4474B"/>
    <w:rsid w:val="00E55F38"/>
    <w:rsid w:val="00E6233A"/>
    <w:rsid w:val="00E65612"/>
    <w:rsid w:val="00E66F18"/>
    <w:rsid w:val="00E771C7"/>
    <w:rsid w:val="00E866C2"/>
    <w:rsid w:val="00E90683"/>
    <w:rsid w:val="00EC6516"/>
    <w:rsid w:val="00ED2D32"/>
    <w:rsid w:val="00ED36D8"/>
    <w:rsid w:val="00EE5FE6"/>
    <w:rsid w:val="00EF7A12"/>
    <w:rsid w:val="00F02C16"/>
    <w:rsid w:val="00F2637C"/>
    <w:rsid w:val="00F3504D"/>
    <w:rsid w:val="00F35DB1"/>
    <w:rsid w:val="00F401FB"/>
    <w:rsid w:val="00F4167A"/>
    <w:rsid w:val="00F434EE"/>
    <w:rsid w:val="00F51C23"/>
    <w:rsid w:val="00F572BA"/>
    <w:rsid w:val="00F6122E"/>
    <w:rsid w:val="00F648CC"/>
    <w:rsid w:val="00F65FB8"/>
    <w:rsid w:val="00F82050"/>
    <w:rsid w:val="00F97F33"/>
    <w:rsid w:val="00FA0475"/>
    <w:rsid w:val="00FA4457"/>
    <w:rsid w:val="00FB6644"/>
    <w:rsid w:val="01257730"/>
    <w:rsid w:val="015A4DC5"/>
    <w:rsid w:val="01B53481"/>
    <w:rsid w:val="0381040B"/>
    <w:rsid w:val="03A273FF"/>
    <w:rsid w:val="040924DB"/>
    <w:rsid w:val="054921FB"/>
    <w:rsid w:val="05967F7A"/>
    <w:rsid w:val="06E4227B"/>
    <w:rsid w:val="06F65AFC"/>
    <w:rsid w:val="070C732F"/>
    <w:rsid w:val="0770156C"/>
    <w:rsid w:val="07FA5171"/>
    <w:rsid w:val="08E86154"/>
    <w:rsid w:val="091E5F6B"/>
    <w:rsid w:val="09CD2369"/>
    <w:rsid w:val="09DC4942"/>
    <w:rsid w:val="0A3549E6"/>
    <w:rsid w:val="0A3B7596"/>
    <w:rsid w:val="0AD02CED"/>
    <w:rsid w:val="0B8827E3"/>
    <w:rsid w:val="0BD1464A"/>
    <w:rsid w:val="0C8A1608"/>
    <w:rsid w:val="0CD6319A"/>
    <w:rsid w:val="0D1433C1"/>
    <w:rsid w:val="0D2C1754"/>
    <w:rsid w:val="0D446732"/>
    <w:rsid w:val="0D4805F8"/>
    <w:rsid w:val="0D4F12FA"/>
    <w:rsid w:val="0D5C7BA6"/>
    <w:rsid w:val="0DA553EC"/>
    <w:rsid w:val="0E230F94"/>
    <w:rsid w:val="0E353D07"/>
    <w:rsid w:val="0EFC671B"/>
    <w:rsid w:val="0FB76B25"/>
    <w:rsid w:val="0FEC4D34"/>
    <w:rsid w:val="110E0A74"/>
    <w:rsid w:val="115734A8"/>
    <w:rsid w:val="11765524"/>
    <w:rsid w:val="11D509A5"/>
    <w:rsid w:val="12292E6A"/>
    <w:rsid w:val="125D2DEF"/>
    <w:rsid w:val="13002530"/>
    <w:rsid w:val="13111E52"/>
    <w:rsid w:val="145834B2"/>
    <w:rsid w:val="15625EE4"/>
    <w:rsid w:val="15CB61EB"/>
    <w:rsid w:val="16D84A65"/>
    <w:rsid w:val="16FE491D"/>
    <w:rsid w:val="17474DB0"/>
    <w:rsid w:val="1784638D"/>
    <w:rsid w:val="17D32E59"/>
    <w:rsid w:val="1B1B67E5"/>
    <w:rsid w:val="1B3437B5"/>
    <w:rsid w:val="1B600822"/>
    <w:rsid w:val="1B8A5110"/>
    <w:rsid w:val="1C0D65B1"/>
    <w:rsid w:val="1C661E9C"/>
    <w:rsid w:val="1C8F76C3"/>
    <w:rsid w:val="1CB6536F"/>
    <w:rsid w:val="1EBF0FE3"/>
    <w:rsid w:val="1F2D1857"/>
    <w:rsid w:val="206612F6"/>
    <w:rsid w:val="208868F0"/>
    <w:rsid w:val="212A3F7F"/>
    <w:rsid w:val="222114DC"/>
    <w:rsid w:val="224C210F"/>
    <w:rsid w:val="22F72092"/>
    <w:rsid w:val="23693A5F"/>
    <w:rsid w:val="24013D9B"/>
    <w:rsid w:val="241E5295"/>
    <w:rsid w:val="244332C0"/>
    <w:rsid w:val="24C8296D"/>
    <w:rsid w:val="25564493"/>
    <w:rsid w:val="25860544"/>
    <w:rsid w:val="264725E8"/>
    <w:rsid w:val="27035A5A"/>
    <w:rsid w:val="277E7EA7"/>
    <w:rsid w:val="288B76AF"/>
    <w:rsid w:val="28C10FBB"/>
    <w:rsid w:val="29C52FA6"/>
    <w:rsid w:val="2B13008C"/>
    <w:rsid w:val="2B172A7A"/>
    <w:rsid w:val="2B186EC9"/>
    <w:rsid w:val="2B2D27FB"/>
    <w:rsid w:val="2BF17183"/>
    <w:rsid w:val="2C3C39FF"/>
    <w:rsid w:val="2DA25A6D"/>
    <w:rsid w:val="2DCA6D25"/>
    <w:rsid w:val="2E20505C"/>
    <w:rsid w:val="2E52061A"/>
    <w:rsid w:val="2F8D1F5F"/>
    <w:rsid w:val="309D30DC"/>
    <w:rsid w:val="31454B3C"/>
    <w:rsid w:val="31886192"/>
    <w:rsid w:val="32041452"/>
    <w:rsid w:val="323A0220"/>
    <w:rsid w:val="329539C2"/>
    <w:rsid w:val="32D84AB5"/>
    <w:rsid w:val="33582884"/>
    <w:rsid w:val="3365772D"/>
    <w:rsid w:val="34E35954"/>
    <w:rsid w:val="35125785"/>
    <w:rsid w:val="354F0AB0"/>
    <w:rsid w:val="35502748"/>
    <w:rsid w:val="35512EF1"/>
    <w:rsid w:val="35964286"/>
    <w:rsid w:val="35C34C66"/>
    <w:rsid w:val="35E069A3"/>
    <w:rsid w:val="36746A52"/>
    <w:rsid w:val="36973B83"/>
    <w:rsid w:val="38732729"/>
    <w:rsid w:val="398D18D6"/>
    <w:rsid w:val="3A2A2228"/>
    <w:rsid w:val="3A733BFE"/>
    <w:rsid w:val="3B16236F"/>
    <w:rsid w:val="3B331165"/>
    <w:rsid w:val="3B6D675A"/>
    <w:rsid w:val="3B9915E9"/>
    <w:rsid w:val="3C420532"/>
    <w:rsid w:val="3C5A4545"/>
    <w:rsid w:val="3CC27D78"/>
    <w:rsid w:val="3D3C4142"/>
    <w:rsid w:val="3DC1513A"/>
    <w:rsid w:val="3E14247D"/>
    <w:rsid w:val="3EB95B54"/>
    <w:rsid w:val="3EBA1F92"/>
    <w:rsid w:val="3FC71AC1"/>
    <w:rsid w:val="3FD44D7F"/>
    <w:rsid w:val="3FF46985"/>
    <w:rsid w:val="400379AC"/>
    <w:rsid w:val="40292B99"/>
    <w:rsid w:val="405367B7"/>
    <w:rsid w:val="40640638"/>
    <w:rsid w:val="40A435AC"/>
    <w:rsid w:val="41E96919"/>
    <w:rsid w:val="430B7718"/>
    <w:rsid w:val="43A57800"/>
    <w:rsid w:val="43B046F0"/>
    <w:rsid w:val="43D61BCB"/>
    <w:rsid w:val="446473B3"/>
    <w:rsid w:val="44B52179"/>
    <w:rsid w:val="44D12A2A"/>
    <w:rsid w:val="44D75F3A"/>
    <w:rsid w:val="4504461A"/>
    <w:rsid w:val="453E1C02"/>
    <w:rsid w:val="45A10670"/>
    <w:rsid w:val="45BE6B63"/>
    <w:rsid w:val="45D10E84"/>
    <w:rsid w:val="45EF49C9"/>
    <w:rsid w:val="464B09B7"/>
    <w:rsid w:val="46B74906"/>
    <w:rsid w:val="46ED7206"/>
    <w:rsid w:val="47737CAD"/>
    <w:rsid w:val="49554E9F"/>
    <w:rsid w:val="499A43ED"/>
    <w:rsid w:val="4A251F73"/>
    <w:rsid w:val="4B456FE0"/>
    <w:rsid w:val="4BE704B2"/>
    <w:rsid w:val="4C203428"/>
    <w:rsid w:val="4C531011"/>
    <w:rsid w:val="4C5B4075"/>
    <w:rsid w:val="4C890B9A"/>
    <w:rsid w:val="4D5F0D27"/>
    <w:rsid w:val="4DEF4C55"/>
    <w:rsid w:val="4E26550A"/>
    <w:rsid w:val="4E604A02"/>
    <w:rsid w:val="4E973B16"/>
    <w:rsid w:val="4FDD054D"/>
    <w:rsid w:val="4FE4627F"/>
    <w:rsid w:val="508E261D"/>
    <w:rsid w:val="50F91266"/>
    <w:rsid w:val="511430D6"/>
    <w:rsid w:val="51B27139"/>
    <w:rsid w:val="52193D7E"/>
    <w:rsid w:val="52D03D8D"/>
    <w:rsid w:val="53DF6122"/>
    <w:rsid w:val="541505F1"/>
    <w:rsid w:val="550355F4"/>
    <w:rsid w:val="569A6B8C"/>
    <w:rsid w:val="56FE711B"/>
    <w:rsid w:val="57064CAE"/>
    <w:rsid w:val="57666CBE"/>
    <w:rsid w:val="57983E0E"/>
    <w:rsid w:val="57B01AEA"/>
    <w:rsid w:val="585B4A9F"/>
    <w:rsid w:val="58C24C32"/>
    <w:rsid w:val="58D26EE4"/>
    <w:rsid w:val="58E80652"/>
    <w:rsid w:val="58FC46AB"/>
    <w:rsid w:val="5A135D6B"/>
    <w:rsid w:val="5A6A3ECB"/>
    <w:rsid w:val="5B496540"/>
    <w:rsid w:val="5B571D75"/>
    <w:rsid w:val="5B9145CA"/>
    <w:rsid w:val="5BA239F7"/>
    <w:rsid w:val="5BD2403C"/>
    <w:rsid w:val="5BF859FA"/>
    <w:rsid w:val="5C1D6DB7"/>
    <w:rsid w:val="5C37336F"/>
    <w:rsid w:val="5C6E3454"/>
    <w:rsid w:val="5C8439EA"/>
    <w:rsid w:val="5CEF4C20"/>
    <w:rsid w:val="5DEF413E"/>
    <w:rsid w:val="5E45250C"/>
    <w:rsid w:val="5E4559E2"/>
    <w:rsid w:val="5E474935"/>
    <w:rsid w:val="5FE14618"/>
    <w:rsid w:val="600C13A3"/>
    <w:rsid w:val="600C6F88"/>
    <w:rsid w:val="60E63173"/>
    <w:rsid w:val="60FD1843"/>
    <w:rsid w:val="61660FA6"/>
    <w:rsid w:val="62E76886"/>
    <w:rsid w:val="62EF4533"/>
    <w:rsid w:val="633D6557"/>
    <w:rsid w:val="63480C58"/>
    <w:rsid w:val="63991F73"/>
    <w:rsid w:val="64787E61"/>
    <w:rsid w:val="64792058"/>
    <w:rsid w:val="65284EA6"/>
    <w:rsid w:val="655908A2"/>
    <w:rsid w:val="65853DBA"/>
    <w:rsid w:val="65BF06B6"/>
    <w:rsid w:val="661874A7"/>
    <w:rsid w:val="66651EF6"/>
    <w:rsid w:val="674D743C"/>
    <w:rsid w:val="67A25259"/>
    <w:rsid w:val="67D571A2"/>
    <w:rsid w:val="67F73E3E"/>
    <w:rsid w:val="690F3037"/>
    <w:rsid w:val="698E717C"/>
    <w:rsid w:val="6A742FC4"/>
    <w:rsid w:val="6AB03F34"/>
    <w:rsid w:val="6AEB056C"/>
    <w:rsid w:val="6AF93C50"/>
    <w:rsid w:val="6C16255E"/>
    <w:rsid w:val="6C754D50"/>
    <w:rsid w:val="6CAB039B"/>
    <w:rsid w:val="6CCC1524"/>
    <w:rsid w:val="6CFD4C26"/>
    <w:rsid w:val="6D040197"/>
    <w:rsid w:val="6D0C2C7B"/>
    <w:rsid w:val="6D0D5EB2"/>
    <w:rsid w:val="6D8C1837"/>
    <w:rsid w:val="6E630518"/>
    <w:rsid w:val="6E6E6A42"/>
    <w:rsid w:val="6E960F03"/>
    <w:rsid w:val="6EE305AC"/>
    <w:rsid w:val="6FCC7E25"/>
    <w:rsid w:val="6FF0111E"/>
    <w:rsid w:val="70494BD8"/>
    <w:rsid w:val="704E681C"/>
    <w:rsid w:val="71833EFD"/>
    <w:rsid w:val="71CD400B"/>
    <w:rsid w:val="71D83697"/>
    <w:rsid w:val="72913B5C"/>
    <w:rsid w:val="72B46C0B"/>
    <w:rsid w:val="731B41FE"/>
    <w:rsid w:val="73D84708"/>
    <w:rsid w:val="73F6752E"/>
    <w:rsid w:val="75E9141F"/>
    <w:rsid w:val="7605217B"/>
    <w:rsid w:val="76B23309"/>
    <w:rsid w:val="775272E5"/>
    <w:rsid w:val="77E47864"/>
    <w:rsid w:val="77FC44D1"/>
    <w:rsid w:val="780D6E3A"/>
    <w:rsid w:val="783E628C"/>
    <w:rsid w:val="78681261"/>
    <w:rsid w:val="78902C34"/>
    <w:rsid w:val="79262EB9"/>
    <w:rsid w:val="79732F75"/>
    <w:rsid w:val="79F768E1"/>
    <w:rsid w:val="7A1F18FC"/>
    <w:rsid w:val="7A537473"/>
    <w:rsid w:val="7A873CEA"/>
    <w:rsid w:val="7AEB36C7"/>
    <w:rsid w:val="7B0F1047"/>
    <w:rsid w:val="7C0A0BF2"/>
    <w:rsid w:val="7C5F566E"/>
    <w:rsid w:val="7C666008"/>
    <w:rsid w:val="7CB345F5"/>
    <w:rsid w:val="7D157668"/>
    <w:rsid w:val="7D282873"/>
    <w:rsid w:val="7DAD7FAF"/>
    <w:rsid w:val="7E0A7C88"/>
    <w:rsid w:val="7E341A21"/>
    <w:rsid w:val="7F2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adjustRightInd w:val="0"/>
      <w:spacing w:before="340" w:after="330" w:line="576" w:lineRule="auto"/>
      <w:textAlignment w:val="baseline"/>
      <w:outlineLvl w:val="0"/>
    </w:pPr>
    <w:rPr>
      <w:rFonts w:ascii="Calibri" w:hAnsi="Calibri" w:eastAsia="宋体" w:cs="Times New Roman"/>
      <w:b/>
      <w:kern w:val="44"/>
      <w:sz w:val="44"/>
      <w:lang w:val="en-US" w:eastAsia="zh-CN" w:bidi="ar-SA"/>
    </w:rPr>
  </w:style>
  <w:style w:type="paragraph" w:styleId="3">
    <w:name w:val="heading 2"/>
    <w:basedOn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autoRedefine/>
    <w:qFormat/>
    <w:uiPriority w:val="0"/>
    <w:pPr>
      <w:keepNext/>
      <w:keepLines/>
      <w:spacing w:before="280" w:after="290" w:line="372" w:lineRule="auto"/>
      <w:outlineLvl w:val="3"/>
    </w:pPr>
    <w:rPr>
      <w:rFonts w:ascii="Times New Roman" w:hAnsi="Times New Roman" w:eastAsia="新宋体" w:cs="长城小标宋体"/>
      <w:b/>
      <w:sz w:val="44"/>
      <w:szCs w:val="44"/>
    </w:rPr>
  </w:style>
  <w:style w:type="character" w:default="1" w:styleId="19">
    <w:name w:val="Default Paragraph Font"/>
    <w:autoRedefine/>
    <w:qFormat/>
    <w:uiPriority w:val="0"/>
  </w:style>
  <w:style w:type="table" w:default="1" w:styleId="17">
    <w:name w:val="Normal Table"/>
    <w:autoRedefine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autoRedefine/>
    <w:unhideWhenUsed/>
    <w:qFormat/>
    <w:uiPriority w:val="99"/>
    <w:pPr>
      <w:ind w:left="420" w:leftChars="200"/>
    </w:pPr>
  </w:style>
  <w:style w:type="paragraph" w:styleId="6">
    <w:name w:val="Body Text"/>
    <w:basedOn w:val="1"/>
    <w:next w:val="7"/>
    <w:autoRedefine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customStyle="1" w:styleId="7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8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9">
    <w:name w:val="Plain Text"/>
    <w:basedOn w:val="1"/>
    <w:autoRedefine/>
    <w:qFormat/>
    <w:uiPriority w:val="0"/>
    <w:rPr>
      <w:rFonts w:ascii="宋体" w:hAnsi="Courier New" w:cs="仿宋_GB2312"/>
      <w:szCs w:val="21"/>
    </w:rPr>
  </w:style>
  <w:style w:type="paragraph" w:styleId="10">
    <w:name w:val="Date"/>
    <w:basedOn w:val="1"/>
    <w:next w:val="1"/>
    <w:autoRedefine/>
    <w:qFormat/>
    <w:uiPriority w:val="0"/>
    <w:pPr>
      <w:ind w:right="1264" w:rightChars="400" w:firstLine="0" w:firstLineChars="0"/>
    </w:pPr>
  </w:style>
  <w:style w:type="paragraph" w:styleId="11">
    <w:name w:val="Balloon Text"/>
    <w:basedOn w:val="1"/>
    <w:link w:val="26"/>
    <w:autoRedefine/>
    <w:unhideWhenUsed/>
    <w:qFormat/>
    <w:uiPriority w:val="99"/>
    <w:pPr>
      <w:spacing w:line="240" w:lineRule="auto"/>
    </w:pPr>
    <w:rPr>
      <w:sz w:val="18"/>
      <w:szCs w:val="18"/>
      <w:lang w:bidi="mn-Mong-CN"/>
    </w:rPr>
  </w:style>
  <w:style w:type="paragraph" w:styleId="12">
    <w:name w:val="footer"/>
    <w:basedOn w:val="1"/>
    <w:link w:val="35"/>
    <w:autoRedefine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13">
    <w:name w:val="header"/>
    <w:basedOn w:val="1"/>
    <w:link w:val="32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14">
    <w:name w:val="toc 1"/>
    <w:basedOn w:val="1"/>
    <w:next w:val="1"/>
    <w:autoRedefine/>
    <w:unhideWhenUsed/>
    <w:qFormat/>
    <w:uiPriority w:val="39"/>
  </w:style>
  <w:style w:type="paragraph" w:styleId="15">
    <w:name w:val="Normal (Web)"/>
    <w:basedOn w:val="1"/>
    <w:autoRedefine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16">
    <w:name w:val="Title"/>
    <w:basedOn w:val="1"/>
    <w:next w:val="1"/>
    <w:autoRedefine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18">
    <w:name w:val="Table Grid"/>
    <w:basedOn w:val="1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autoRedefine/>
    <w:qFormat/>
    <w:uiPriority w:val="22"/>
    <w:rPr>
      <w:b/>
      <w:bCs/>
    </w:rPr>
  </w:style>
  <w:style w:type="character" w:styleId="21">
    <w:name w:val="page number"/>
    <w:basedOn w:val="19"/>
    <w:autoRedefine/>
    <w:qFormat/>
    <w:uiPriority w:val="0"/>
  </w:style>
  <w:style w:type="character" w:styleId="22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23">
    <w:name w:val="font3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11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01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6">
    <w:name w:val="批注框文本 Char"/>
    <w:link w:val="11"/>
    <w:autoRedefine/>
    <w:semiHidden/>
    <w:qFormat/>
    <w:uiPriority w:val="99"/>
    <w:rPr>
      <w:rFonts w:eastAsia="仿宋_GB2312"/>
      <w:kern w:val="2"/>
      <w:sz w:val="18"/>
      <w:szCs w:val="18"/>
    </w:rPr>
  </w:style>
  <w:style w:type="paragraph" w:customStyle="1" w:styleId="27">
    <w:name w:val="目录 11"/>
    <w:basedOn w:val="1"/>
    <w:next w:val="1"/>
    <w:autoRedefine/>
    <w:unhideWhenUsed/>
    <w:qFormat/>
    <w:uiPriority w:val="39"/>
  </w:style>
  <w:style w:type="paragraph" w:customStyle="1" w:styleId="28">
    <w:name w:val="列出段落"/>
    <w:basedOn w:val="1"/>
    <w:autoRedefine/>
    <w:qFormat/>
    <w:uiPriority w:val="34"/>
    <w:pPr>
      <w:ind w:firstLine="420"/>
    </w:pPr>
  </w:style>
  <w:style w:type="paragraph" w:customStyle="1" w:styleId="29">
    <w:name w:val="Normal (Web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30">
    <w:name w:val="List Paragraph1"/>
    <w:basedOn w:val="1"/>
    <w:autoRedefine/>
    <w:qFormat/>
    <w:uiPriority w:val="99"/>
    <w:pPr>
      <w:ind w:firstLine="420"/>
    </w:pPr>
    <w:rPr>
      <w:rFonts w:eastAsia="宋体" w:cs="Mongolian Baiti"/>
      <w:szCs w:val="22"/>
    </w:rPr>
  </w:style>
  <w:style w:type="paragraph" w:customStyle="1" w:styleId="31">
    <w:name w:val=" Char Char1"/>
    <w:basedOn w:val="1"/>
    <w:autoRedefine/>
    <w:qFormat/>
    <w:uiPriority w:val="0"/>
    <w:pPr>
      <w:numPr>
        <w:ilvl w:val="0"/>
        <w:numId w:val="1"/>
      </w:numPr>
    </w:pPr>
  </w:style>
  <w:style w:type="character" w:customStyle="1" w:styleId="32">
    <w:name w:val="页眉 Char"/>
    <w:link w:val="13"/>
    <w:autoRedefine/>
    <w:qFormat/>
    <w:uiPriority w:val="99"/>
    <w:rPr>
      <w:rFonts w:eastAsia="仿宋_GB2312"/>
      <w:kern w:val="2"/>
      <w:sz w:val="18"/>
      <w:szCs w:val="32"/>
    </w:rPr>
  </w:style>
  <w:style w:type="paragraph" w:styleId="33">
    <w:name w:val="No Spacing"/>
    <w:link w:val="34"/>
    <w:autoRedefine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4">
    <w:name w:val="无间隔 Char"/>
    <w:link w:val="33"/>
    <w:autoRedefine/>
    <w:qFormat/>
    <w:uiPriority w:val="1"/>
    <w:rPr>
      <w:sz w:val="22"/>
      <w:szCs w:val="22"/>
    </w:rPr>
  </w:style>
  <w:style w:type="character" w:customStyle="1" w:styleId="35">
    <w:name w:val="页脚 Char"/>
    <w:link w:val="12"/>
    <w:autoRedefine/>
    <w:qFormat/>
    <w:uiPriority w:val="99"/>
    <w:rPr>
      <w:rFonts w:eastAsia="仿宋_GB2312"/>
      <w:kern w:val="2"/>
      <w:sz w:val="18"/>
      <w:szCs w:val="32"/>
    </w:rPr>
  </w:style>
  <w:style w:type="paragraph" w:styleId="36">
    <w:name w:val="List Paragraph"/>
    <w:basedOn w:val="1"/>
    <w:autoRedefine/>
    <w:qFormat/>
    <w:uiPriority w:val="34"/>
    <w:pPr>
      <w:ind w:firstLine="420"/>
    </w:pPr>
  </w:style>
  <w:style w:type="character" w:customStyle="1" w:styleId="37">
    <w:name w:val="jianjie"/>
    <w:basedOn w:val="19"/>
    <w:autoRedefine/>
    <w:qFormat/>
    <w:uiPriority w:val="0"/>
  </w:style>
  <w:style w:type="paragraph" w:customStyle="1" w:styleId="38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table" w:customStyle="1" w:styleId="3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无列表1"/>
    <w:autoRedefine/>
    <w:semiHidden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41">
    <w:name w:val="TOC Heading"/>
    <w:basedOn w:val="2"/>
    <w:next w:val="1"/>
    <w:autoRedefine/>
    <w:unhideWhenUsed/>
    <w:qFormat/>
    <w:uiPriority w:val="39"/>
    <w:pPr>
      <w:adjustRightInd/>
      <w:spacing w:before="240" w:after="0" w:line="259" w:lineRule="auto"/>
      <w:textAlignment w:val="auto"/>
      <w:outlineLvl w:val="9"/>
    </w:pPr>
    <w:rPr>
      <w:rFonts w:asciiTheme="majorHAnsi" w:hAnsiTheme="majorHAnsi" w:eastAsiaTheme="majorEastAsia" w:cstheme="majorBidi"/>
      <w:b w:val="0"/>
      <w:color w:val="2F5597" w:themeColor="accent1" w:themeShade="BF"/>
      <w:kern w:val="0"/>
      <w:sz w:val="32"/>
      <w:szCs w:val="32"/>
    </w:rPr>
  </w:style>
  <w:style w:type="paragraph" w:customStyle="1" w:styleId="42">
    <w:name w:val="列表 21"/>
    <w:basedOn w:val="1"/>
    <w:autoRedefine/>
    <w:qFormat/>
    <w:uiPriority w:val="0"/>
    <w:pPr>
      <w:ind w:left="1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79DC6-2AEF-4DF5-9793-C6234E205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MOST</Company>
  <Pages>45</Pages>
  <Words>18736</Words>
  <Characters>19263</Characters>
  <Lines>5</Lines>
  <Paragraphs>1</Paragraphs>
  <TotalTime>12</TotalTime>
  <ScaleCrop>false</ScaleCrop>
  <LinksUpToDate>false</LinksUpToDate>
  <CharactersWithSpaces>19405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2023-08-10T07:51:00Z</dcterms:created>
  <dc:creator>闫茂龙</dc:creator>
  <cp:lastModifiedBy>J</cp:lastModifiedBy>
  <cp:lastPrinted>2021-09-28T08:24:00Z</cp:lastPrinted>
  <dcterms:modified xsi:type="dcterms:W3CDTF">2024-03-14T05:58:44Z</dcterms:modified>
  <dc:title>国科办厅字[1998]82号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E9541DAEC9894BB08B7B9E36EEE2FC9F_12</vt:lpwstr>
  </property>
</Properties>
</file>